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77" w:rsidRPr="00AC6477" w:rsidRDefault="00AC6477" w:rsidP="00AC6477">
      <w:pPr>
        <w:shd w:val="clear" w:color="auto" w:fill="FFFFFF"/>
        <w:spacing w:after="0" w:line="563" w:lineRule="atLeast"/>
        <w:outlineLvl w:val="1"/>
        <w:rPr>
          <w:rFonts w:ascii="Segoe UI" w:eastAsia="Times New Roman" w:hAnsi="Segoe UI" w:cs="Segoe UI"/>
          <w:color w:val="333333"/>
          <w:sz w:val="38"/>
          <w:szCs w:val="38"/>
        </w:rPr>
      </w:pPr>
      <w:r w:rsidRPr="00AC6477">
        <w:rPr>
          <w:rFonts w:ascii="Segoe UI" w:eastAsia="Times New Roman" w:hAnsi="Segoe UI" w:cs="Segoe UI"/>
          <w:color w:val="333333"/>
          <w:sz w:val="38"/>
          <w:szCs w:val="38"/>
        </w:rPr>
        <w:t>Dersler ve İçerikleri</w:t>
      </w:r>
    </w:p>
    <w:tbl>
      <w:tblPr>
        <w:tblW w:w="5000" w:type="pct"/>
        <w:tblCellSpacing w:w="22" w:type="dxa"/>
        <w:tblCellMar>
          <w:top w:w="45" w:type="dxa"/>
          <w:left w:w="45" w:type="dxa"/>
          <w:bottom w:w="45" w:type="dxa"/>
          <w:right w:w="45" w:type="dxa"/>
        </w:tblCellMar>
        <w:tblLook w:val="04A0"/>
      </w:tblPr>
      <w:tblGrid>
        <w:gridCol w:w="1053"/>
        <w:gridCol w:w="2024"/>
        <w:gridCol w:w="4356"/>
        <w:gridCol w:w="1122"/>
        <w:gridCol w:w="695"/>
      </w:tblGrid>
      <w:tr w:rsidR="00AC6477" w:rsidRPr="00AC6477" w:rsidTr="00AC6477">
        <w:trPr>
          <w:tblCellSpacing w:w="22" w:type="dxa"/>
        </w:trPr>
        <w:tc>
          <w:tcPr>
            <w:tcW w:w="550" w:type="pct"/>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KOD</w:t>
            </w:r>
          </w:p>
        </w:tc>
        <w:tc>
          <w:tcPr>
            <w:tcW w:w="1100" w:type="pct"/>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DERS</w:t>
            </w:r>
          </w:p>
        </w:tc>
        <w:tc>
          <w:tcPr>
            <w:tcW w:w="2400" w:type="pct"/>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DERS İÇERİĞİ</w:t>
            </w:r>
          </w:p>
        </w:tc>
        <w:tc>
          <w:tcPr>
            <w:tcW w:w="600" w:type="pct"/>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KREDİ</w:t>
            </w:r>
          </w:p>
        </w:tc>
        <w:tc>
          <w:tcPr>
            <w:tcW w:w="350" w:type="pct"/>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ECTS</w:t>
            </w:r>
          </w:p>
        </w:tc>
      </w:tr>
      <w:tr w:rsidR="00AC6477" w:rsidRPr="00AC6477" w:rsidTr="00AC6477">
        <w:trPr>
          <w:tblCellSpacing w:w="22" w:type="dxa"/>
        </w:trPr>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599</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YÜKSEK LİSANS TEZİ</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YÜKSEK LİSANS TEZİ</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0</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26</w:t>
            </w:r>
          </w:p>
        </w:tc>
      </w:tr>
      <w:tr w:rsidR="00AC6477" w:rsidRPr="00AC6477" w:rsidTr="00AC6477">
        <w:trPr>
          <w:tblCellSpacing w:w="22" w:type="dxa"/>
        </w:trPr>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7</w:t>
            </w:r>
            <w:r w:rsidR="00491E4B">
              <w:rPr>
                <w:rFonts w:ascii="Times New Roman" w:eastAsia="Times New Roman" w:hAnsi="Times New Roman" w:cs="Times New Roman"/>
                <w:sz w:val="19"/>
                <w:szCs w:val="19"/>
              </w:rPr>
              <w:t>98</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SEMİNER</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SEMİNER</w:t>
            </w:r>
          </w:p>
        </w:tc>
        <w:tc>
          <w:tcPr>
            <w:tcW w:w="0" w:type="auto"/>
            <w:vAlign w:val="center"/>
            <w:hideMark/>
          </w:tcPr>
          <w:p w:rsidR="00AC6477" w:rsidRPr="00AC6477" w:rsidRDefault="00491E4B" w:rsidP="00AC6477">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sidR="00AC6477" w:rsidRPr="00AC6477">
              <w:rPr>
                <w:rFonts w:ascii="Times New Roman" w:eastAsia="Times New Roman" w:hAnsi="Times New Roman" w:cs="Times New Roman"/>
                <w:sz w:val="19"/>
                <w:szCs w:val="19"/>
              </w:rPr>
              <w:t>0</w:t>
            </w:r>
            <w:r>
              <w:rPr>
                <w:rFonts w:ascii="Times New Roman" w:eastAsia="Times New Roman" w:hAnsi="Times New Roman" w:cs="Times New Roman"/>
                <w:sz w:val="19"/>
                <w:szCs w:val="19"/>
              </w:rPr>
              <w:t>-2)0</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4</w:t>
            </w:r>
          </w:p>
        </w:tc>
      </w:tr>
      <w:tr w:rsidR="00AC6477" w:rsidRPr="00AC6477" w:rsidTr="00AC6477">
        <w:trPr>
          <w:tblCellSpacing w:w="22" w:type="dxa"/>
        </w:trPr>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800-850</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DÖNEM PROJESI</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DÖNEM PROJESI</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0</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4</w:t>
            </w:r>
          </w:p>
        </w:tc>
      </w:tr>
      <w:tr w:rsidR="00AC6477" w:rsidRPr="00AC6477" w:rsidTr="00AC6477">
        <w:trPr>
          <w:tblCellSpacing w:w="22" w:type="dxa"/>
        </w:trPr>
        <w:tc>
          <w:tcPr>
            <w:tcW w:w="0" w:type="auto"/>
            <w:gridSpan w:val="5"/>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gridSpan w:val="5"/>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YÜKSEK LİSANS VE DOKTORA / SEÇMELİ DERSLER</w:t>
            </w:r>
          </w:p>
        </w:tc>
      </w:tr>
      <w:tr w:rsidR="00AC6477" w:rsidRPr="00AC6477" w:rsidTr="00AC6477">
        <w:trPr>
          <w:tblCellSpacing w:w="22" w:type="dxa"/>
        </w:trPr>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KOD</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DERS</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DERS İÇERİĞİ</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KREDİ</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ECTS</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501</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DAVRANIŞ BİLİMLERİ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 xml:space="preserve">Davranışın biyokimyası, davranışın fizyolojisi, davranışın anatomisi, davranışın genetik temelleri, kişilik  gelişimi ve psikopatoloji kuramlarına giriş, psikanaliz, nesne ilişkileri, ve kendilik psikolojisi kuramı, bilişsel ve davranışçı kuramlar, yaşam boyu gelişim evreleri, hasta hekim </w:t>
            </w:r>
            <w:proofErr w:type="gramStart"/>
            <w:r w:rsidRPr="00AC6477">
              <w:rPr>
                <w:rFonts w:ascii="Times New Roman" w:eastAsia="Times New Roman" w:hAnsi="Times New Roman" w:cs="Times New Roman"/>
                <w:sz w:val="19"/>
                <w:szCs w:val="19"/>
              </w:rPr>
              <w:t>ilişkisi,iletişim</w:t>
            </w:r>
            <w:proofErr w:type="gramEnd"/>
            <w:r w:rsidRPr="00AC6477">
              <w:rPr>
                <w:rFonts w:ascii="Times New Roman" w:eastAsia="Times New Roman" w:hAnsi="Times New Roman" w:cs="Times New Roman"/>
                <w:sz w:val="19"/>
                <w:szCs w:val="19"/>
              </w:rPr>
              <w:t xml:space="preserve"> ve görüşme teknikleri, psikiyatri etiği, Türkiye ve  dünyada ruh sağlığı kurumları ve sistemleri, Psikiyatrik hastalık ve sağlık kültürü.</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502</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RUH SAĞLIĞI VE HASTALIKLARI 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 xml:space="preserve">Psikiyatrik öykü alma ve </w:t>
            </w:r>
            <w:proofErr w:type="spellStart"/>
            <w:r w:rsidRPr="00AC6477">
              <w:rPr>
                <w:rFonts w:ascii="Times New Roman" w:eastAsia="Times New Roman" w:hAnsi="Times New Roman" w:cs="Times New Roman"/>
                <w:sz w:val="19"/>
                <w:szCs w:val="19"/>
              </w:rPr>
              <w:t>mental</w:t>
            </w:r>
            <w:proofErr w:type="spellEnd"/>
            <w:r w:rsidRPr="00AC6477">
              <w:rPr>
                <w:rFonts w:ascii="Times New Roman" w:eastAsia="Times New Roman" w:hAnsi="Times New Roman" w:cs="Times New Roman"/>
                <w:sz w:val="19"/>
                <w:szCs w:val="19"/>
              </w:rPr>
              <w:t xml:space="preserve"> durum muayenesi, psikiyatrik bozuklukların sınıflandırma yöntemleri, </w:t>
            </w:r>
            <w:proofErr w:type="spellStart"/>
            <w:r w:rsidRPr="00AC6477">
              <w:rPr>
                <w:rFonts w:ascii="Times New Roman" w:eastAsia="Times New Roman" w:hAnsi="Times New Roman" w:cs="Times New Roman"/>
                <w:sz w:val="19"/>
                <w:szCs w:val="19"/>
              </w:rPr>
              <w:t>deliryum</w:t>
            </w:r>
            <w:proofErr w:type="spellEnd"/>
            <w:r w:rsidRPr="00AC6477">
              <w:rPr>
                <w:rFonts w:ascii="Times New Roman" w:eastAsia="Times New Roman" w:hAnsi="Times New Roman" w:cs="Times New Roman"/>
                <w:sz w:val="19"/>
                <w:szCs w:val="19"/>
              </w:rPr>
              <w:t xml:space="preserve"> </w:t>
            </w:r>
            <w:proofErr w:type="spellStart"/>
            <w:r w:rsidRPr="00AC6477">
              <w:rPr>
                <w:rFonts w:ascii="Times New Roman" w:eastAsia="Times New Roman" w:hAnsi="Times New Roman" w:cs="Times New Roman"/>
                <w:sz w:val="19"/>
                <w:szCs w:val="19"/>
              </w:rPr>
              <w:t>demans</w:t>
            </w:r>
            <w:proofErr w:type="spellEnd"/>
            <w:r w:rsidRPr="00AC6477">
              <w:rPr>
                <w:rFonts w:ascii="Times New Roman" w:eastAsia="Times New Roman" w:hAnsi="Times New Roman" w:cs="Times New Roman"/>
                <w:sz w:val="19"/>
                <w:szCs w:val="19"/>
              </w:rPr>
              <w:t xml:space="preserve"> ve diğer </w:t>
            </w:r>
            <w:proofErr w:type="spellStart"/>
            <w:r w:rsidRPr="00AC6477">
              <w:rPr>
                <w:rFonts w:ascii="Times New Roman" w:eastAsia="Times New Roman" w:hAnsi="Times New Roman" w:cs="Times New Roman"/>
                <w:sz w:val="19"/>
                <w:szCs w:val="19"/>
              </w:rPr>
              <w:t>kognitif</w:t>
            </w:r>
            <w:proofErr w:type="spellEnd"/>
            <w:r w:rsidRPr="00AC6477">
              <w:rPr>
                <w:rFonts w:ascii="Times New Roman" w:eastAsia="Times New Roman" w:hAnsi="Times New Roman" w:cs="Times New Roman"/>
                <w:sz w:val="19"/>
                <w:szCs w:val="19"/>
              </w:rPr>
              <w:t xml:space="preserve"> bozukluklar, şizofreni ve diğer </w:t>
            </w:r>
            <w:proofErr w:type="spellStart"/>
            <w:r w:rsidRPr="00AC6477">
              <w:rPr>
                <w:rFonts w:ascii="Times New Roman" w:eastAsia="Times New Roman" w:hAnsi="Times New Roman" w:cs="Times New Roman"/>
                <w:sz w:val="19"/>
                <w:szCs w:val="19"/>
              </w:rPr>
              <w:t>psikotik</w:t>
            </w:r>
            <w:proofErr w:type="spellEnd"/>
            <w:r w:rsidRPr="00AC6477">
              <w:rPr>
                <w:rFonts w:ascii="Times New Roman" w:eastAsia="Times New Roman" w:hAnsi="Times New Roman" w:cs="Times New Roman"/>
                <w:sz w:val="19"/>
                <w:szCs w:val="19"/>
              </w:rPr>
              <w:t xml:space="preserve"> bozukluklar, </w:t>
            </w:r>
            <w:proofErr w:type="spellStart"/>
            <w:r w:rsidRPr="00AC6477">
              <w:rPr>
                <w:rFonts w:ascii="Times New Roman" w:eastAsia="Times New Roman" w:hAnsi="Times New Roman" w:cs="Times New Roman"/>
                <w:sz w:val="19"/>
                <w:szCs w:val="19"/>
              </w:rPr>
              <w:t>duygudurum</w:t>
            </w:r>
            <w:proofErr w:type="spellEnd"/>
            <w:r w:rsidRPr="00AC6477">
              <w:rPr>
                <w:rFonts w:ascii="Times New Roman" w:eastAsia="Times New Roman" w:hAnsi="Times New Roman" w:cs="Times New Roman"/>
                <w:sz w:val="19"/>
                <w:szCs w:val="19"/>
              </w:rPr>
              <w:t xml:space="preserve"> bozuklukları, </w:t>
            </w:r>
            <w:proofErr w:type="spellStart"/>
            <w:r w:rsidRPr="00AC6477">
              <w:rPr>
                <w:rFonts w:ascii="Times New Roman" w:eastAsia="Times New Roman" w:hAnsi="Times New Roman" w:cs="Times New Roman"/>
                <w:sz w:val="19"/>
                <w:szCs w:val="19"/>
              </w:rPr>
              <w:t>anksiyete</w:t>
            </w:r>
            <w:proofErr w:type="spellEnd"/>
            <w:r w:rsidRPr="00AC6477">
              <w:rPr>
                <w:rFonts w:ascii="Times New Roman" w:eastAsia="Times New Roman" w:hAnsi="Times New Roman" w:cs="Times New Roman"/>
                <w:sz w:val="19"/>
                <w:szCs w:val="19"/>
              </w:rPr>
              <w:t xml:space="preserve"> bozuklukları, </w:t>
            </w:r>
            <w:proofErr w:type="spellStart"/>
            <w:r w:rsidRPr="00AC6477">
              <w:rPr>
                <w:rFonts w:ascii="Times New Roman" w:eastAsia="Times New Roman" w:hAnsi="Times New Roman" w:cs="Times New Roman"/>
                <w:sz w:val="19"/>
                <w:szCs w:val="19"/>
              </w:rPr>
              <w:t>somatoform</w:t>
            </w:r>
            <w:proofErr w:type="spellEnd"/>
            <w:r w:rsidRPr="00AC6477">
              <w:rPr>
                <w:rFonts w:ascii="Times New Roman" w:eastAsia="Times New Roman" w:hAnsi="Times New Roman" w:cs="Times New Roman"/>
                <w:sz w:val="19"/>
                <w:szCs w:val="19"/>
              </w:rPr>
              <w:t xml:space="preserve"> bozukluklar, </w:t>
            </w:r>
            <w:proofErr w:type="spellStart"/>
            <w:r w:rsidRPr="00AC6477">
              <w:rPr>
                <w:rFonts w:ascii="Times New Roman" w:eastAsia="Times New Roman" w:hAnsi="Times New Roman" w:cs="Times New Roman"/>
                <w:sz w:val="19"/>
                <w:szCs w:val="19"/>
              </w:rPr>
              <w:t>dissosiyatif</w:t>
            </w:r>
            <w:proofErr w:type="spellEnd"/>
            <w:r w:rsidRPr="00AC6477">
              <w:rPr>
                <w:rFonts w:ascii="Times New Roman" w:eastAsia="Times New Roman" w:hAnsi="Times New Roman" w:cs="Times New Roman"/>
                <w:sz w:val="19"/>
                <w:szCs w:val="19"/>
              </w:rPr>
              <w:t xml:space="preserve"> bozukluklar.</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503</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RUH SAĞLIĞI VE HASTALIKLARI II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Cinsel kimlik gelişimi, cinsel kimlik bozukluğu, cinsel işlev bozuklukları, alkol ve madde kullanım bozuklukları, adli psikiyatri ve psikoloji, yaşlılık (</w:t>
            </w:r>
            <w:proofErr w:type="spellStart"/>
            <w:r w:rsidRPr="00AC6477">
              <w:rPr>
                <w:rFonts w:ascii="Times New Roman" w:eastAsia="Times New Roman" w:hAnsi="Times New Roman" w:cs="Times New Roman"/>
                <w:sz w:val="19"/>
                <w:szCs w:val="19"/>
              </w:rPr>
              <w:t>geriatrik</w:t>
            </w:r>
            <w:proofErr w:type="spellEnd"/>
            <w:r w:rsidRPr="00AC6477">
              <w:rPr>
                <w:rFonts w:ascii="Times New Roman" w:eastAsia="Times New Roman" w:hAnsi="Times New Roman" w:cs="Times New Roman"/>
                <w:sz w:val="19"/>
                <w:szCs w:val="19"/>
              </w:rPr>
              <w:t xml:space="preserve"> ) psikiyatrisi.</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504</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PSİKOFARMAKOLOJİ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 xml:space="preserve">Farmakolojinin temel kavramları, merkezi sinir sistemini ilgilendiren ilaçlar ile ilgili genel bilgiler, </w:t>
            </w:r>
            <w:proofErr w:type="spellStart"/>
            <w:r w:rsidRPr="00AC6477">
              <w:rPr>
                <w:rFonts w:ascii="Times New Roman" w:eastAsia="Times New Roman" w:hAnsi="Times New Roman" w:cs="Times New Roman"/>
                <w:sz w:val="19"/>
                <w:szCs w:val="19"/>
              </w:rPr>
              <w:t>psikostimulanlar</w:t>
            </w:r>
            <w:proofErr w:type="spellEnd"/>
            <w:r w:rsidRPr="00AC6477">
              <w:rPr>
                <w:rFonts w:ascii="Times New Roman" w:eastAsia="Times New Roman" w:hAnsi="Times New Roman" w:cs="Times New Roman"/>
                <w:sz w:val="19"/>
                <w:szCs w:val="19"/>
              </w:rPr>
              <w:t xml:space="preserve">, </w:t>
            </w:r>
            <w:proofErr w:type="spellStart"/>
            <w:r w:rsidRPr="00AC6477">
              <w:rPr>
                <w:rFonts w:ascii="Times New Roman" w:eastAsia="Times New Roman" w:hAnsi="Times New Roman" w:cs="Times New Roman"/>
                <w:sz w:val="19"/>
                <w:szCs w:val="19"/>
              </w:rPr>
              <w:t>sedatifler</w:t>
            </w:r>
            <w:proofErr w:type="spellEnd"/>
            <w:r w:rsidRPr="00AC6477">
              <w:rPr>
                <w:rFonts w:ascii="Times New Roman" w:eastAsia="Times New Roman" w:hAnsi="Times New Roman" w:cs="Times New Roman"/>
                <w:sz w:val="19"/>
                <w:szCs w:val="19"/>
              </w:rPr>
              <w:t xml:space="preserve"> ve </w:t>
            </w:r>
            <w:proofErr w:type="spellStart"/>
            <w:r w:rsidRPr="00AC6477">
              <w:rPr>
                <w:rFonts w:ascii="Times New Roman" w:eastAsia="Times New Roman" w:hAnsi="Times New Roman" w:cs="Times New Roman"/>
                <w:sz w:val="19"/>
                <w:szCs w:val="19"/>
              </w:rPr>
              <w:t>hipnotikler</w:t>
            </w:r>
            <w:proofErr w:type="spellEnd"/>
            <w:r w:rsidRPr="00AC6477">
              <w:rPr>
                <w:rFonts w:ascii="Times New Roman" w:eastAsia="Times New Roman" w:hAnsi="Times New Roman" w:cs="Times New Roman"/>
                <w:sz w:val="19"/>
                <w:szCs w:val="19"/>
              </w:rPr>
              <w:t xml:space="preserve">, </w:t>
            </w:r>
            <w:proofErr w:type="spellStart"/>
            <w:r w:rsidRPr="00AC6477">
              <w:rPr>
                <w:rFonts w:ascii="Times New Roman" w:eastAsia="Times New Roman" w:hAnsi="Times New Roman" w:cs="Times New Roman"/>
                <w:sz w:val="19"/>
                <w:szCs w:val="19"/>
              </w:rPr>
              <w:t>anksiyolitik</w:t>
            </w:r>
            <w:proofErr w:type="spellEnd"/>
            <w:r w:rsidRPr="00AC6477">
              <w:rPr>
                <w:rFonts w:ascii="Times New Roman" w:eastAsia="Times New Roman" w:hAnsi="Times New Roman" w:cs="Times New Roman"/>
                <w:sz w:val="19"/>
                <w:szCs w:val="19"/>
              </w:rPr>
              <w:t xml:space="preserve"> ilaçlar, </w:t>
            </w:r>
            <w:proofErr w:type="spellStart"/>
            <w:r w:rsidRPr="00AC6477">
              <w:rPr>
                <w:rFonts w:ascii="Times New Roman" w:eastAsia="Times New Roman" w:hAnsi="Times New Roman" w:cs="Times New Roman"/>
                <w:sz w:val="19"/>
                <w:szCs w:val="19"/>
              </w:rPr>
              <w:t>antipsikotikler</w:t>
            </w:r>
            <w:proofErr w:type="spellEnd"/>
            <w:r w:rsidRPr="00AC6477">
              <w:rPr>
                <w:rFonts w:ascii="Times New Roman" w:eastAsia="Times New Roman" w:hAnsi="Times New Roman" w:cs="Times New Roman"/>
                <w:sz w:val="19"/>
                <w:szCs w:val="19"/>
              </w:rPr>
              <w:t xml:space="preserve">, </w:t>
            </w:r>
            <w:proofErr w:type="spellStart"/>
            <w:r w:rsidRPr="00AC6477">
              <w:rPr>
                <w:rFonts w:ascii="Times New Roman" w:eastAsia="Times New Roman" w:hAnsi="Times New Roman" w:cs="Times New Roman"/>
                <w:sz w:val="19"/>
                <w:szCs w:val="19"/>
              </w:rPr>
              <w:t>antidepresanlar</w:t>
            </w:r>
            <w:proofErr w:type="spellEnd"/>
            <w:r w:rsidRPr="00AC6477">
              <w:rPr>
                <w:rFonts w:ascii="Times New Roman" w:eastAsia="Times New Roman" w:hAnsi="Times New Roman" w:cs="Times New Roman"/>
                <w:sz w:val="19"/>
                <w:szCs w:val="19"/>
              </w:rPr>
              <w:t xml:space="preserve"> ve duygu durum düzenleyiciler, </w:t>
            </w:r>
            <w:proofErr w:type="spellStart"/>
            <w:r w:rsidRPr="00AC6477">
              <w:rPr>
                <w:rFonts w:ascii="Times New Roman" w:eastAsia="Times New Roman" w:hAnsi="Times New Roman" w:cs="Times New Roman"/>
                <w:sz w:val="19"/>
                <w:szCs w:val="19"/>
              </w:rPr>
              <w:t>opioidler</w:t>
            </w:r>
            <w:proofErr w:type="spellEnd"/>
            <w:r w:rsidRPr="00AC6477">
              <w:rPr>
                <w:rFonts w:ascii="Times New Roman" w:eastAsia="Times New Roman" w:hAnsi="Times New Roman" w:cs="Times New Roman"/>
                <w:sz w:val="19"/>
                <w:szCs w:val="19"/>
              </w:rPr>
              <w:t xml:space="preserve"> ve diğer </w:t>
            </w:r>
            <w:proofErr w:type="spellStart"/>
            <w:r w:rsidRPr="00AC6477">
              <w:rPr>
                <w:rFonts w:ascii="Times New Roman" w:eastAsia="Times New Roman" w:hAnsi="Times New Roman" w:cs="Times New Roman"/>
                <w:sz w:val="19"/>
                <w:szCs w:val="19"/>
              </w:rPr>
              <w:t>psikoaktif</w:t>
            </w:r>
            <w:proofErr w:type="spellEnd"/>
            <w:r w:rsidRPr="00AC6477">
              <w:rPr>
                <w:rFonts w:ascii="Times New Roman" w:eastAsia="Times New Roman" w:hAnsi="Times New Roman" w:cs="Times New Roman"/>
                <w:sz w:val="19"/>
                <w:szCs w:val="19"/>
              </w:rPr>
              <w:t xml:space="preserve"> maddeler, </w:t>
            </w:r>
            <w:proofErr w:type="spellStart"/>
            <w:r w:rsidRPr="00AC6477">
              <w:rPr>
                <w:rFonts w:ascii="Times New Roman" w:eastAsia="Times New Roman" w:hAnsi="Times New Roman" w:cs="Times New Roman"/>
                <w:sz w:val="19"/>
                <w:szCs w:val="19"/>
              </w:rPr>
              <w:t>antiepilepileptik</w:t>
            </w:r>
            <w:proofErr w:type="spellEnd"/>
            <w:r w:rsidRPr="00AC6477">
              <w:rPr>
                <w:rFonts w:ascii="Times New Roman" w:eastAsia="Times New Roman" w:hAnsi="Times New Roman" w:cs="Times New Roman"/>
                <w:sz w:val="19"/>
                <w:szCs w:val="19"/>
              </w:rPr>
              <w:t xml:space="preserve"> </w:t>
            </w:r>
            <w:proofErr w:type="gramStart"/>
            <w:r w:rsidRPr="00AC6477">
              <w:rPr>
                <w:rFonts w:ascii="Times New Roman" w:eastAsia="Times New Roman" w:hAnsi="Times New Roman" w:cs="Times New Roman"/>
                <w:sz w:val="19"/>
                <w:szCs w:val="19"/>
              </w:rPr>
              <w:t xml:space="preserve">ilaçlar , </w:t>
            </w:r>
            <w:proofErr w:type="spellStart"/>
            <w:r w:rsidRPr="00AC6477">
              <w:rPr>
                <w:rFonts w:ascii="Times New Roman" w:eastAsia="Times New Roman" w:hAnsi="Times New Roman" w:cs="Times New Roman"/>
                <w:sz w:val="19"/>
                <w:szCs w:val="19"/>
              </w:rPr>
              <w:t>antiparkinson</w:t>
            </w:r>
            <w:proofErr w:type="spellEnd"/>
            <w:proofErr w:type="gramEnd"/>
            <w:r w:rsidRPr="00AC6477">
              <w:rPr>
                <w:rFonts w:ascii="Times New Roman" w:eastAsia="Times New Roman" w:hAnsi="Times New Roman" w:cs="Times New Roman"/>
                <w:sz w:val="19"/>
                <w:szCs w:val="19"/>
              </w:rPr>
              <w:t xml:space="preserve"> ilaçlar.</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505</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TEMEL PSİKOTERAPİ İLKELERİ 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proofErr w:type="spellStart"/>
            <w:r w:rsidRPr="00AC6477">
              <w:rPr>
                <w:rFonts w:ascii="Times New Roman" w:eastAsia="Times New Roman" w:hAnsi="Times New Roman" w:cs="Times New Roman"/>
                <w:sz w:val="19"/>
                <w:szCs w:val="19"/>
              </w:rPr>
              <w:t>Psikoterapiye</w:t>
            </w:r>
            <w:proofErr w:type="spellEnd"/>
            <w:r w:rsidRPr="00AC6477">
              <w:rPr>
                <w:rFonts w:ascii="Times New Roman" w:eastAsia="Times New Roman" w:hAnsi="Times New Roman" w:cs="Times New Roman"/>
                <w:sz w:val="19"/>
                <w:szCs w:val="19"/>
              </w:rPr>
              <w:t xml:space="preserve"> giriş, psikopatoloji kuramları, klasik psikanaliz, dinamik yönelimli psikoterapi, psikoterapide başlangıç evresi, orta dönemi, iyileştirme ve sonlandırma, psikoterapide iyileştirici </w:t>
            </w:r>
            <w:proofErr w:type="gramStart"/>
            <w:r w:rsidRPr="00AC6477">
              <w:rPr>
                <w:rFonts w:ascii="Times New Roman" w:eastAsia="Times New Roman" w:hAnsi="Times New Roman" w:cs="Times New Roman"/>
                <w:sz w:val="19"/>
                <w:szCs w:val="19"/>
              </w:rPr>
              <w:t>faktörler,aktarım</w:t>
            </w:r>
            <w:proofErr w:type="gramEnd"/>
            <w:r w:rsidRPr="00AC6477">
              <w:rPr>
                <w:rFonts w:ascii="Times New Roman" w:eastAsia="Times New Roman" w:hAnsi="Times New Roman" w:cs="Times New Roman"/>
                <w:sz w:val="19"/>
                <w:szCs w:val="19"/>
              </w:rPr>
              <w:t>, karşı aktarım ve direnç, biyolojik tedaviler ve psikoterapi, kısa psikoterapi.</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506</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PSİKİYATRİK REHABİLİTASYON</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Psikiyatrik  rehabilitasyon, hastanede yatan hastalarda rehabilitasyon, sosyal psikiyatri uygulamaları, uğraşı terapisi, ortam terapisi, gündüz hastanesi, kronik hastalıkların rehabilitasyonu, aile ve rehabilitasyon.</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507</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ÇOCUK RUH SAĞLIĞI VE HASTALIKLARI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 xml:space="preserve">Özel öğrenme bozuklukları, zeka geriliği, otistik bozukluk ve diğer yaygın gelişimsel bozukluklar, ergen cinsel kimlik gelişimi, cinsel kimlik bozuklukları, kişilik bozukluklarına giriş, ergenlik ve toplumsal alt kimlikler-kültler, alkol ve  diğer madde, </w:t>
            </w:r>
            <w:r w:rsidRPr="00AC6477">
              <w:rPr>
                <w:rFonts w:ascii="Times New Roman" w:eastAsia="Times New Roman" w:hAnsi="Times New Roman" w:cs="Times New Roman"/>
                <w:sz w:val="19"/>
                <w:szCs w:val="19"/>
              </w:rPr>
              <w:lastRenderedPageBreak/>
              <w:t>uçucu madde kullanım bozuklukları.</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lastRenderedPageBreak/>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508</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PSİKİYATRİDE TEST VE ÖLÇEKLER</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proofErr w:type="gramStart"/>
            <w:r w:rsidRPr="00AC6477">
              <w:rPr>
                <w:rFonts w:ascii="Times New Roman" w:eastAsia="Times New Roman" w:hAnsi="Times New Roman" w:cs="Times New Roman"/>
                <w:sz w:val="19"/>
                <w:szCs w:val="19"/>
              </w:rPr>
              <w:t>Tanımlama , zeka</w:t>
            </w:r>
            <w:proofErr w:type="gramEnd"/>
            <w:r w:rsidRPr="00AC6477">
              <w:rPr>
                <w:rFonts w:ascii="Times New Roman" w:eastAsia="Times New Roman" w:hAnsi="Times New Roman" w:cs="Times New Roman"/>
                <w:sz w:val="19"/>
                <w:szCs w:val="19"/>
              </w:rPr>
              <w:t xml:space="preserve"> testleri, kişilik testleri, </w:t>
            </w:r>
            <w:proofErr w:type="spellStart"/>
            <w:r w:rsidRPr="00AC6477">
              <w:rPr>
                <w:rFonts w:ascii="Times New Roman" w:eastAsia="Times New Roman" w:hAnsi="Times New Roman" w:cs="Times New Roman"/>
                <w:sz w:val="19"/>
                <w:szCs w:val="19"/>
              </w:rPr>
              <w:t>projektif</w:t>
            </w:r>
            <w:proofErr w:type="spellEnd"/>
            <w:r w:rsidRPr="00AC6477">
              <w:rPr>
                <w:rFonts w:ascii="Times New Roman" w:eastAsia="Times New Roman" w:hAnsi="Times New Roman" w:cs="Times New Roman"/>
                <w:sz w:val="19"/>
                <w:szCs w:val="19"/>
              </w:rPr>
              <w:t xml:space="preserve"> testler, psikiyatride tanı koyma araçları, klinik değerlendirme ölçekleri, yapılandırılmış ölçekler, </w:t>
            </w:r>
            <w:proofErr w:type="spellStart"/>
            <w:r w:rsidRPr="00AC6477">
              <w:rPr>
                <w:rFonts w:ascii="Times New Roman" w:eastAsia="Times New Roman" w:hAnsi="Times New Roman" w:cs="Times New Roman"/>
                <w:sz w:val="19"/>
                <w:szCs w:val="19"/>
              </w:rPr>
              <w:t>nöropsikolojik</w:t>
            </w:r>
            <w:proofErr w:type="spellEnd"/>
            <w:r w:rsidRPr="00AC6477">
              <w:rPr>
                <w:rFonts w:ascii="Times New Roman" w:eastAsia="Times New Roman" w:hAnsi="Times New Roman" w:cs="Times New Roman"/>
                <w:sz w:val="19"/>
                <w:szCs w:val="19"/>
              </w:rPr>
              <w:t xml:space="preserve"> testler.</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602</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TEMEL PSİKOTERAPİ İLKELERİ II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 xml:space="preserve">Bilişsel davranışçı kuram ve uygulaması, destekleyici psikoterapi, kriz ve krize müdahale, hastanede yoğun psikoterapi, intihar  eğilimli hastanın </w:t>
            </w:r>
            <w:proofErr w:type="spellStart"/>
            <w:r w:rsidRPr="00AC6477">
              <w:rPr>
                <w:rFonts w:ascii="Times New Roman" w:eastAsia="Times New Roman" w:hAnsi="Times New Roman" w:cs="Times New Roman"/>
                <w:sz w:val="19"/>
                <w:szCs w:val="19"/>
              </w:rPr>
              <w:t>psikoterapisi</w:t>
            </w:r>
            <w:proofErr w:type="spellEnd"/>
            <w:r w:rsidRPr="00AC6477">
              <w:rPr>
                <w:rFonts w:ascii="Times New Roman" w:eastAsia="Times New Roman" w:hAnsi="Times New Roman" w:cs="Times New Roman"/>
                <w:sz w:val="19"/>
                <w:szCs w:val="19"/>
              </w:rPr>
              <w:t xml:space="preserve">, evlilik ve aile danışmanlığı, cinsel işlev bozukluğu tedavileri, </w:t>
            </w:r>
            <w:proofErr w:type="spellStart"/>
            <w:r w:rsidRPr="00AC6477">
              <w:rPr>
                <w:rFonts w:ascii="Times New Roman" w:eastAsia="Times New Roman" w:hAnsi="Times New Roman" w:cs="Times New Roman"/>
                <w:sz w:val="19"/>
                <w:szCs w:val="19"/>
              </w:rPr>
              <w:t>hipnoterapi</w:t>
            </w:r>
            <w:proofErr w:type="spellEnd"/>
            <w:r w:rsidRPr="00AC6477">
              <w:rPr>
                <w:rFonts w:ascii="Times New Roman" w:eastAsia="Times New Roman" w:hAnsi="Times New Roman" w:cs="Times New Roman"/>
                <w:sz w:val="19"/>
                <w:szCs w:val="19"/>
              </w:rPr>
              <w:t>, stres ve başa çıkma yöntemleri.</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604</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MEDİKO-SOSYAL DANIŞMANLIĞI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Üniversite öğrencilerinde sık görülen psikiyatrik sorunlar, okul başarısı ve dikkat eksikliği, ruhsal danışmanlık uygulamaları, öğrencilerde stres ve başa çıkma.</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bl>
    <w:p w:rsidR="00B85EA9" w:rsidRDefault="00B85EA9"/>
    <w:sectPr w:rsidR="00B85EA9" w:rsidSect="00304B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AC6477"/>
    <w:rsid w:val="00304B4D"/>
    <w:rsid w:val="00491E4B"/>
    <w:rsid w:val="00AC6477"/>
    <w:rsid w:val="00B85E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4D"/>
  </w:style>
  <w:style w:type="paragraph" w:styleId="Balk2">
    <w:name w:val="heading 2"/>
    <w:basedOn w:val="Normal"/>
    <w:link w:val="Balk2Char"/>
    <w:uiPriority w:val="9"/>
    <w:qFormat/>
    <w:rsid w:val="00AC64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C6477"/>
    <w:rPr>
      <w:rFonts w:ascii="Times New Roman" w:eastAsia="Times New Roman" w:hAnsi="Times New Roman" w:cs="Times New Roman"/>
      <w:b/>
      <w:bCs/>
      <w:sz w:val="36"/>
      <w:szCs w:val="36"/>
    </w:rPr>
  </w:style>
  <w:style w:type="character" w:styleId="Gl">
    <w:name w:val="Strong"/>
    <w:basedOn w:val="VarsaylanParagrafYazTipi"/>
    <w:uiPriority w:val="22"/>
    <w:qFormat/>
    <w:rsid w:val="00AC6477"/>
    <w:rPr>
      <w:b/>
      <w:bCs/>
    </w:rPr>
  </w:style>
</w:styles>
</file>

<file path=word/webSettings.xml><?xml version="1.0" encoding="utf-8"?>
<w:webSettings xmlns:r="http://schemas.openxmlformats.org/officeDocument/2006/relationships" xmlns:w="http://schemas.openxmlformats.org/wordprocessingml/2006/main">
  <w:divs>
    <w:div w:id="1853956635">
      <w:bodyDiv w:val="1"/>
      <w:marLeft w:val="0"/>
      <w:marRight w:val="0"/>
      <w:marTop w:val="0"/>
      <w:marBottom w:val="0"/>
      <w:divBdr>
        <w:top w:val="none" w:sz="0" w:space="0" w:color="auto"/>
        <w:left w:val="none" w:sz="0" w:space="0" w:color="auto"/>
        <w:bottom w:val="none" w:sz="0" w:space="0" w:color="auto"/>
        <w:right w:val="none" w:sz="0" w:space="0" w:color="auto"/>
      </w:divBdr>
      <w:divsChild>
        <w:div w:id="870873793">
          <w:marLeft w:val="0"/>
          <w:marRight w:val="0"/>
          <w:marTop w:val="0"/>
          <w:marBottom w:val="0"/>
          <w:divBdr>
            <w:top w:val="none" w:sz="0" w:space="0" w:color="auto"/>
            <w:left w:val="none" w:sz="0" w:space="0" w:color="auto"/>
            <w:bottom w:val="none" w:sz="0" w:space="0" w:color="auto"/>
            <w:right w:val="none" w:sz="0" w:space="0" w:color="auto"/>
          </w:divBdr>
          <w:divsChild>
            <w:div w:id="1929845239">
              <w:marLeft w:val="0"/>
              <w:marRight w:val="0"/>
              <w:marTop w:val="0"/>
              <w:marBottom w:val="0"/>
              <w:divBdr>
                <w:top w:val="none" w:sz="0" w:space="0" w:color="auto"/>
                <w:left w:val="none" w:sz="0" w:space="0" w:color="auto"/>
                <w:bottom w:val="none" w:sz="0" w:space="0" w:color="auto"/>
                <w:right w:val="none" w:sz="0" w:space="0" w:color="auto"/>
              </w:divBdr>
            </w:div>
            <w:div w:id="415253279">
              <w:marLeft w:val="0"/>
              <w:marRight w:val="0"/>
              <w:marTop w:val="0"/>
              <w:marBottom w:val="0"/>
              <w:divBdr>
                <w:top w:val="none" w:sz="0" w:space="0" w:color="auto"/>
                <w:left w:val="none" w:sz="0" w:space="0" w:color="auto"/>
                <w:bottom w:val="none" w:sz="0" w:space="0" w:color="auto"/>
                <w:right w:val="none" w:sz="0" w:space="0" w:color="auto"/>
              </w:divBdr>
            </w:div>
            <w:div w:id="453141105">
              <w:marLeft w:val="0"/>
              <w:marRight w:val="0"/>
              <w:marTop w:val="0"/>
              <w:marBottom w:val="0"/>
              <w:divBdr>
                <w:top w:val="none" w:sz="0" w:space="0" w:color="auto"/>
                <w:left w:val="none" w:sz="0" w:space="0" w:color="auto"/>
                <w:bottom w:val="none" w:sz="0" w:space="0" w:color="auto"/>
                <w:right w:val="none" w:sz="0" w:space="0" w:color="auto"/>
              </w:divBdr>
            </w:div>
            <w:div w:id="674385020">
              <w:marLeft w:val="0"/>
              <w:marRight w:val="0"/>
              <w:marTop w:val="0"/>
              <w:marBottom w:val="0"/>
              <w:divBdr>
                <w:top w:val="none" w:sz="0" w:space="0" w:color="auto"/>
                <w:left w:val="none" w:sz="0" w:space="0" w:color="auto"/>
                <w:bottom w:val="none" w:sz="0" w:space="0" w:color="auto"/>
                <w:right w:val="none" w:sz="0" w:space="0" w:color="auto"/>
              </w:divBdr>
            </w:div>
            <w:div w:id="1162812759">
              <w:marLeft w:val="0"/>
              <w:marRight w:val="0"/>
              <w:marTop w:val="0"/>
              <w:marBottom w:val="0"/>
              <w:divBdr>
                <w:top w:val="none" w:sz="0" w:space="0" w:color="auto"/>
                <w:left w:val="none" w:sz="0" w:space="0" w:color="auto"/>
                <w:bottom w:val="none" w:sz="0" w:space="0" w:color="auto"/>
                <w:right w:val="none" w:sz="0" w:space="0" w:color="auto"/>
              </w:divBdr>
            </w:div>
            <w:div w:id="731469523">
              <w:marLeft w:val="0"/>
              <w:marRight w:val="0"/>
              <w:marTop w:val="0"/>
              <w:marBottom w:val="0"/>
              <w:divBdr>
                <w:top w:val="none" w:sz="0" w:space="0" w:color="auto"/>
                <w:left w:val="none" w:sz="0" w:space="0" w:color="auto"/>
                <w:bottom w:val="none" w:sz="0" w:space="0" w:color="auto"/>
                <w:right w:val="none" w:sz="0" w:space="0" w:color="auto"/>
              </w:divBdr>
            </w:div>
            <w:div w:id="239951948">
              <w:marLeft w:val="0"/>
              <w:marRight w:val="0"/>
              <w:marTop w:val="0"/>
              <w:marBottom w:val="0"/>
              <w:divBdr>
                <w:top w:val="none" w:sz="0" w:space="0" w:color="auto"/>
                <w:left w:val="none" w:sz="0" w:space="0" w:color="auto"/>
                <w:bottom w:val="none" w:sz="0" w:space="0" w:color="auto"/>
                <w:right w:val="none" w:sz="0" w:space="0" w:color="auto"/>
              </w:divBdr>
            </w:div>
            <w:div w:id="1783069456">
              <w:marLeft w:val="0"/>
              <w:marRight w:val="0"/>
              <w:marTop w:val="0"/>
              <w:marBottom w:val="0"/>
              <w:divBdr>
                <w:top w:val="none" w:sz="0" w:space="0" w:color="auto"/>
                <w:left w:val="none" w:sz="0" w:space="0" w:color="auto"/>
                <w:bottom w:val="none" w:sz="0" w:space="0" w:color="auto"/>
                <w:right w:val="none" w:sz="0" w:space="0" w:color="auto"/>
              </w:divBdr>
            </w:div>
            <w:div w:id="1371496493">
              <w:marLeft w:val="0"/>
              <w:marRight w:val="0"/>
              <w:marTop w:val="0"/>
              <w:marBottom w:val="0"/>
              <w:divBdr>
                <w:top w:val="none" w:sz="0" w:space="0" w:color="auto"/>
                <w:left w:val="none" w:sz="0" w:space="0" w:color="auto"/>
                <w:bottom w:val="none" w:sz="0" w:space="0" w:color="auto"/>
                <w:right w:val="none" w:sz="0" w:space="0" w:color="auto"/>
              </w:divBdr>
            </w:div>
            <w:div w:id="1302150275">
              <w:marLeft w:val="0"/>
              <w:marRight w:val="0"/>
              <w:marTop w:val="0"/>
              <w:marBottom w:val="0"/>
              <w:divBdr>
                <w:top w:val="none" w:sz="0" w:space="0" w:color="auto"/>
                <w:left w:val="none" w:sz="0" w:space="0" w:color="auto"/>
                <w:bottom w:val="none" w:sz="0" w:space="0" w:color="auto"/>
                <w:right w:val="none" w:sz="0" w:space="0" w:color="auto"/>
              </w:divBdr>
            </w:div>
            <w:div w:id="118108887">
              <w:marLeft w:val="0"/>
              <w:marRight w:val="0"/>
              <w:marTop w:val="0"/>
              <w:marBottom w:val="0"/>
              <w:divBdr>
                <w:top w:val="none" w:sz="0" w:space="0" w:color="auto"/>
                <w:left w:val="none" w:sz="0" w:space="0" w:color="auto"/>
                <w:bottom w:val="none" w:sz="0" w:space="0" w:color="auto"/>
                <w:right w:val="none" w:sz="0" w:space="0" w:color="auto"/>
              </w:divBdr>
            </w:div>
            <w:div w:id="147943242">
              <w:marLeft w:val="0"/>
              <w:marRight w:val="0"/>
              <w:marTop w:val="0"/>
              <w:marBottom w:val="0"/>
              <w:divBdr>
                <w:top w:val="none" w:sz="0" w:space="0" w:color="auto"/>
                <w:left w:val="none" w:sz="0" w:space="0" w:color="auto"/>
                <w:bottom w:val="none" w:sz="0" w:space="0" w:color="auto"/>
                <w:right w:val="none" w:sz="0" w:space="0" w:color="auto"/>
              </w:divBdr>
            </w:div>
            <w:div w:id="538395625">
              <w:marLeft w:val="0"/>
              <w:marRight w:val="0"/>
              <w:marTop w:val="0"/>
              <w:marBottom w:val="0"/>
              <w:divBdr>
                <w:top w:val="none" w:sz="0" w:space="0" w:color="auto"/>
                <w:left w:val="none" w:sz="0" w:space="0" w:color="auto"/>
                <w:bottom w:val="none" w:sz="0" w:space="0" w:color="auto"/>
                <w:right w:val="none" w:sz="0" w:space="0" w:color="auto"/>
              </w:divBdr>
            </w:div>
            <w:div w:id="1301956594">
              <w:marLeft w:val="0"/>
              <w:marRight w:val="0"/>
              <w:marTop w:val="0"/>
              <w:marBottom w:val="0"/>
              <w:divBdr>
                <w:top w:val="none" w:sz="0" w:space="0" w:color="auto"/>
                <w:left w:val="none" w:sz="0" w:space="0" w:color="auto"/>
                <w:bottom w:val="none" w:sz="0" w:space="0" w:color="auto"/>
                <w:right w:val="none" w:sz="0" w:space="0" w:color="auto"/>
              </w:divBdr>
            </w:div>
            <w:div w:id="733888809">
              <w:marLeft w:val="0"/>
              <w:marRight w:val="0"/>
              <w:marTop w:val="0"/>
              <w:marBottom w:val="0"/>
              <w:divBdr>
                <w:top w:val="none" w:sz="0" w:space="0" w:color="auto"/>
                <w:left w:val="none" w:sz="0" w:space="0" w:color="auto"/>
                <w:bottom w:val="none" w:sz="0" w:space="0" w:color="auto"/>
                <w:right w:val="none" w:sz="0" w:space="0" w:color="auto"/>
              </w:divBdr>
            </w:div>
            <w:div w:id="1576237470">
              <w:marLeft w:val="0"/>
              <w:marRight w:val="0"/>
              <w:marTop w:val="0"/>
              <w:marBottom w:val="0"/>
              <w:divBdr>
                <w:top w:val="none" w:sz="0" w:space="0" w:color="auto"/>
                <w:left w:val="none" w:sz="0" w:space="0" w:color="auto"/>
                <w:bottom w:val="none" w:sz="0" w:space="0" w:color="auto"/>
                <w:right w:val="none" w:sz="0" w:space="0" w:color="auto"/>
              </w:divBdr>
            </w:div>
            <w:div w:id="1165705706">
              <w:marLeft w:val="0"/>
              <w:marRight w:val="0"/>
              <w:marTop w:val="0"/>
              <w:marBottom w:val="0"/>
              <w:divBdr>
                <w:top w:val="none" w:sz="0" w:space="0" w:color="auto"/>
                <w:left w:val="none" w:sz="0" w:space="0" w:color="auto"/>
                <w:bottom w:val="none" w:sz="0" w:space="0" w:color="auto"/>
                <w:right w:val="none" w:sz="0" w:space="0" w:color="auto"/>
              </w:divBdr>
            </w:div>
            <w:div w:id="1276400347">
              <w:marLeft w:val="0"/>
              <w:marRight w:val="0"/>
              <w:marTop w:val="0"/>
              <w:marBottom w:val="0"/>
              <w:divBdr>
                <w:top w:val="none" w:sz="0" w:space="0" w:color="auto"/>
                <w:left w:val="none" w:sz="0" w:space="0" w:color="auto"/>
                <w:bottom w:val="none" w:sz="0" w:space="0" w:color="auto"/>
                <w:right w:val="none" w:sz="0" w:space="0" w:color="auto"/>
              </w:divBdr>
            </w:div>
            <w:div w:id="761412819">
              <w:marLeft w:val="0"/>
              <w:marRight w:val="0"/>
              <w:marTop w:val="0"/>
              <w:marBottom w:val="0"/>
              <w:divBdr>
                <w:top w:val="none" w:sz="0" w:space="0" w:color="auto"/>
                <w:left w:val="none" w:sz="0" w:space="0" w:color="auto"/>
                <w:bottom w:val="none" w:sz="0" w:space="0" w:color="auto"/>
                <w:right w:val="none" w:sz="0" w:space="0" w:color="auto"/>
              </w:divBdr>
            </w:div>
            <w:div w:id="2021929065">
              <w:marLeft w:val="0"/>
              <w:marRight w:val="0"/>
              <w:marTop w:val="0"/>
              <w:marBottom w:val="0"/>
              <w:divBdr>
                <w:top w:val="none" w:sz="0" w:space="0" w:color="auto"/>
                <w:left w:val="none" w:sz="0" w:space="0" w:color="auto"/>
                <w:bottom w:val="none" w:sz="0" w:space="0" w:color="auto"/>
                <w:right w:val="none" w:sz="0" w:space="0" w:color="auto"/>
              </w:divBdr>
            </w:div>
            <w:div w:id="1384409164">
              <w:marLeft w:val="0"/>
              <w:marRight w:val="0"/>
              <w:marTop w:val="0"/>
              <w:marBottom w:val="0"/>
              <w:divBdr>
                <w:top w:val="none" w:sz="0" w:space="0" w:color="auto"/>
                <w:left w:val="none" w:sz="0" w:space="0" w:color="auto"/>
                <w:bottom w:val="none" w:sz="0" w:space="0" w:color="auto"/>
                <w:right w:val="none" w:sz="0" w:space="0" w:color="auto"/>
              </w:divBdr>
            </w:div>
            <w:div w:id="1675061386">
              <w:marLeft w:val="0"/>
              <w:marRight w:val="0"/>
              <w:marTop w:val="0"/>
              <w:marBottom w:val="0"/>
              <w:divBdr>
                <w:top w:val="none" w:sz="0" w:space="0" w:color="auto"/>
                <w:left w:val="none" w:sz="0" w:space="0" w:color="auto"/>
                <w:bottom w:val="none" w:sz="0" w:space="0" w:color="auto"/>
                <w:right w:val="none" w:sz="0" w:space="0" w:color="auto"/>
              </w:divBdr>
            </w:div>
            <w:div w:id="649214783">
              <w:marLeft w:val="0"/>
              <w:marRight w:val="0"/>
              <w:marTop w:val="0"/>
              <w:marBottom w:val="0"/>
              <w:divBdr>
                <w:top w:val="none" w:sz="0" w:space="0" w:color="auto"/>
                <w:left w:val="none" w:sz="0" w:space="0" w:color="auto"/>
                <w:bottom w:val="none" w:sz="0" w:space="0" w:color="auto"/>
                <w:right w:val="none" w:sz="0" w:space="0" w:color="auto"/>
              </w:divBdr>
            </w:div>
            <w:div w:id="2138453662">
              <w:marLeft w:val="0"/>
              <w:marRight w:val="0"/>
              <w:marTop w:val="0"/>
              <w:marBottom w:val="0"/>
              <w:divBdr>
                <w:top w:val="none" w:sz="0" w:space="0" w:color="auto"/>
                <w:left w:val="none" w:sz="0" w:space="0" w:color="auto"/>
                <w:bottom w:val="none" w:sz="0" w:space="0" w:color="auto"/>
                <w:right w:val="none" w:sz="0" w:space="0" w:color="auto"/>
              </w:divBdr>
            </w:div>
            <w:div w:id="1457799339">
              <w:marLeft w:val="0"/>
              <w:marRight w:val="0"/>
              <w:marTop w:val="0"/>
              <w:marBottom w:val="0"/>
              <w:divBdr>
                <w:top w:val="none" w:sz="0" w:space="0" w:color="auto"/>
                <w:left w:val="none" w:sz="0" w:space="0" w:color="auto"/>
                <w:bottom w:val="none" w:sz="0" w:space="0" w:color="auto"/>
                <w:right w:val="none" w:sz="0" w:space="0" w:color="auto"/>
              </w:divBdr>
            </w:div>
            <w:div w:id="2077512430">
              <w:marLeft w:val="0"/>
              <w:marRight w:val="0"/>
              <w:marTop w:val="0"/>
              <w:marBottom w:val="0"/>
              <w:divBdr>
                <w:top w:val="none" w:sz="0" w:space="0" w:color="auto"/>
                <w:left w:val="none" w:sz="0" w:space="0" w:color="auto"/>
                <w:bottom w:val="none" w:sz="0" w:space="0" w:color="auto"/>
                <w:right w:val="none" w:sz="0" w:space="0" w:color="auto"/>
              </w:divBdr>
            </w:div>
            <w:div w:id="158817612">
              <w:marLeft w:val="0"/>
              <w:marRight w:val="0"/>
              <w:marTop w:val="0"/>
              <w:marBottom w:val="0"/>
              <w:divBdr>
                <w:top w:val="none" w:sz="0" w:space="0" w:color="auto"/>
                <w:left w:val="none" w:sz="0" w:space="0" w:color="auto"/>
                <w:bottom w:val="none" w:sz="0" w:space="0" w:color="auto"/>
                <w:right w:val="none" w:sz="0" w:space="0" w:color="auto"/>
              </w:divBdr>
            </w:div>
            <w:div w:id="1622609523">
              <w:marLeft w:val="0"/>
              <w:marRight w:val="0"/>
              <w:marTop w:val="0"/>
              <w:marBottom w:val="0"/>
              <w:divBdr>
                <w:top w:val="none" w:sz="0" w:space="0" w:color="auto"/>
                <w:left w:val="none" w:sz="0" w:space="0" w:color="auto"/>
                <w:bottom w:val="none" w:sz="0" w:space="0" w:color="auto"/>
                <w:right w:val="none" w:sz="0" w:space="0" w:color="auto"/>
              </w:divBdr>
            </w:div>
            <w:div w:id="1875926325">
              <w:marLeft w:val="0"/>
              <w:marRight w:val="0"/>
              <w:marTop w:val="0"/>
              <w:marBottom w:val="0"/>
              <w:divBdr>
                <w:top w:val="none" w:sz="0" w:space="0" w:color="auto"/>
                <w:left w:val="none" w:sz="0" w:space="0" w:color="auto"/>
                <w:bottom w:val="none" w:sz="0" w:space="0" w:color="auto"/>
                <w:right w:val="none" w:sz="0" w:space="0" w:color="auto"/>
              </w:divBdr>
            </w:div>
            <w:div w:id="16958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2925</Characters>
  <Application>Microsoft Office Word</Application>
  <DocSecurity>0</DocSecurity>
  <Lines>24</Lines>
  <Paragraphs>6</Paragraphs>
  <ScaleCrop>false</ScaleCrop>
  <Company>C@NgO</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2017-11-21T08:00:00Z</dcterms:created>
  <dcterms:modified xsi:type="dcterms:W3CDTF">2018-02-27T09:03:00Z</dcterms:modified>
</cp:coreProperties>
</file>